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5F0ACA">
        <w:rPr>
          <w:rFonts w:ascii="Times New Roman" w:eastAsia="Times New Roman" w:hAnsi="Times New Roman" w:cs="Times New Roman"/>
          <w:b/>
          <w:i/>
          <w:lang w:eastAsia="ar-SA"/>
        </w:rPr>
        <w:t>9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B433F1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СУБПОДОЯДЧИК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ОМ требований 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«БЭК»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повлекшее за собой причинение вреда жизни и здоровью людей, повреждение или уничтожение имущества либо создавшее угроз</w:t>
      </w:r>
      <w:bookmarkStart w:id="5" w:name="_GoBack"/>
      <w:bookmarkEnd w:id="5"/>
      <w:r w:rsidRPr="00010249">
        <w:rPr>
          <w:rFonts w:ascii="Times New Roman" w:eastAsia="Times New Roman" w:hAnsi="Times New Roman" w:cs="Times New Roman"/>
          <w:lang w:eastAsia="ru-RU"/>
        </w:rPr>
        <w:t>у наступления таких последствий</w:t>
      </w:r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- территориально выделенные зоны (участки), конструктивные и технологические элементы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взрыво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субподрядными организациями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</w:t>
      </w:r>
      <w:r w:rsidR="006D74BD">
        <w:rPr>
          <w:rFonts w:ascii="Times New Roman" w:eastAsia="Times New Roman" w:hAnsi="Times New Roman" w:cs="Times New Roman"/>
          <w:lang w:eastAsia="ru-RU"/>
        </w:rPr>
        <w:t>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внутриобьектовом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При этом ответственность за ненадлежащее исполнение обязательств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по настоящему Соглашению полностью возлагается на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ом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внутриобъектовый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режимы 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режимах на филиале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локальные нормативные акты и планы мероприятий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по АТБ обязательно для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и/или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действующего законодательства (п.1.1 настоящего соглашения), либо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обязан ознакомить с настоящим Соглашением своих работников, а также привлекаемых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1.6.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п.1.</w:t>
      </w:r>
      <w:proofErr w:type="gramStart"/>
      <w:r w:rsidRPr="00010249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010249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подрядных работ. Результаты проверок будут предоставлены </w:t>
      </w:r>
      <w:r w:rsidR="00B433F1">
        <w:rPr>
          <w:rFonts w:ascii="Times New Roman" w:eastAsia="Times New Roman" w:hAnsi="Times New Roman" w:cs="Times New Roman"/>
          <w:lang w:eastAsia="ru-RU"/>
        </w:rPr>
        <w:t>Субпо</w:t>
      </w:r>
      <w:r w:rsidR="006D74BD">
        <w:rPr>
          <w:rFonts w:ascii="Times New Roman" w:eastAsia="Times New Roman" w:hAnsi="Times New Roman" w:cs="Times New Roman"/>
          <w:lang w:eastAsia="ru-RU"/>
        </w:rPr>
        <w:t>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у, который в свою очередь обязан устранить выявленные представителями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нарушения правил в области АТБ, с последующим уведомлением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В случае привлечения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должны иметь соответствующие документы/удостоверения, а также пропуск на территорию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привлеченные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при проверках выполнения работ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части, относящейся к деятельности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обязуется руководствоваться ЛНА, опубликованными на официальном сайте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по ссылке: http://www.irkutskenergo.ru/qa/3701.html.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а также работников </w:t>
      </w:r>
      <w:proofErr w:type="spellStart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привлекаемых 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ом, с требованиями настоящего Соглашения и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5.1.  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сроки, установленные руководством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проводит инспекции (проверки) по производственным площадкам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привлеченных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5.2. В случае обнаружения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на объекте факта нарушения работниками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требований АТБ, уполномоченное лицо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происшествий, произошедшие по вине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, уполномоченный в области АТБ, обнаруживший факт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правил в области АТБ в месте совершения нарушения или в помещении службы охраны, в присутствии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(в случае допущения нарушения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) составляет Акт о нарушении требований АТБ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представителей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. В случае отказа представителя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результате действий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возмещаются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  <w:bookmarkEnd w:id="6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штрафных санкций производится в течение 10 рабочих дней с момента направления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в адрес Претензии о нарушении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требований в области антитеррористической безопасности и выставления счета, путем перечисления денежных средств на расчетный счет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а, или, по согласованию сторон, путем зачета взаимных требований.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 xml:space="preserve">8.1. Размер штрафных санкций за нарушения, допущенные работниками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которое может привести к прекращению нормального функционирования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у/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Суб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перекид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а также, в местах расположения основных узлов и механизмов (главный корпус, машинный, 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841" w:type="dxa"/>
              <w:tblLook w:val="00A0" w:firstRow="1" w:lastRow="0" w:firstColumn="1" w:lastColumn="0" w:noHBand="0" w:noVBand="0"/>
            </w:tblPr>
            <w:tblGrid>
              <w:gridCol w:w="4920"/>
              <w:gridCol w:w="4921"/>
            </w:tblGrid>
            <w:tr w:rsidR="00DB32D1" w:rsidTr="00995074">
              <w:trPr>
                <w:trHeight w:val="250"/>
              </w:trPr>
              <w:tc>
                <w:tcPr>
                  <w:tcW w:w="4920" w:type="dxa"/>
                  <w:hideMark/>
                </w:tcPr>
                <w:p w:rsidR="00DB32D1" w:rsidRDefault="0029606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92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995074">
              <w:trPr>
                <w:trHeight w:val="646"/>
              </w:trPr>
              <w:tc>
                <w:tcPr>
                  <w:tcW w:w="4920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21" w:type="dxa"/>
                  <w:hideMark/>
                </w:tcPr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29606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995074">
              <w:trPr>
                <w:trHeight w:val="673"/>
              </w:trPr>
              <w:tc>
                <w:tcPr>
                  <w:tcW w:w="4920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92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CE0DB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8C19ED" w:rsidP="00974AF8">
            <w:pPr>
              <w:spacing w:after="0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№40 от 18.01.2022</w:t>
            </w:r>
            <w:r w:rsidR="00974AF8"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D32" w:rsidRDefault="006A2D32" w:rsidP="00493AFB">
      <w:pPr>
        <w:spacing w:after="0" w:line="240" w:lineRule="auto"/>
      </w:pPr>
      <w:r>
        <w:separator/>
      </w:r>
    </w:p>
  </w:endnote>
  <w:endnote w:type="continuationSeparator" w:id="0">
    <w:p w:rsidR="006A2D32" w:rsidRDefault="006A2D32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665">
          <w:rPr>
            <w:noProof/>
          </w:rPr>
          <w:t>1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D32" w:rsidRDefault="006A2D32" w:rsidP="00493AFB">
      <w:pPr>
        <w:spacing w:after="0" w:line="240" w:lineRule="auto"/>
      </w:pPr>
      <w:r>
        <w:separator/>
      </w:r>
    </w:p>
  </w:footnote>
  <w:footnote w:type="continuationSeparator" w:id="0">
    <w:p w:rsidR="006A2D32" w:rsidRDefault="006A2D32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974AF8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овор подряда </w:t>
    </w:r>
    <w:r w:rsidR="008C19ED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400665">
      <w:rPr>
        <w:rFonts w:ascii="Times New Roman" w:eastAsia="Times New Roman" w:hAnsi="Times New Roman" w:cs="Times New Roman"/>
        <w:i/>
        <w:sz w:val="20"/>
        <w:szCs w:val="20"/>
        <w:lang w:eastAsia="ru-RU"/>
      </w:rPr>
      <w:t>9</w:t>
    </w:r>
    <w:r w:rsidR="005F0ACA">
      <w:rPr>
        <w:rFonts w:ascii="Times New Roman" w:eastAsia="Times New Roman" w:hAnsi="Times New Roman" w:cs="Times New Roman"/>
        <w:i/>
        <w:sz w:val="20"/>
        <w:szCs w:val="20"/>
        <w:lang w:eastAsia="ru-RU"/>
      </w:rPr>
      <w:t>/2022-ЦЦР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C1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493AFB"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45295"/>
    <w:rsid w:val="000A1C1E"/>
    <w:rsid w:val="000F54DF"/>
    <w:rsid w:val="000F6F09"/>
    <w:rsid w:val="00162BB4"/>
    <w:rsid w:val="00266E27"/>
    <w:rsid w:val="0028461A"/>
    <w:rsid w:val="002849DE"/>
    <w:rsid w:val="00296065"/>
    <w:rsid w:val="002B435F"/>
    <w:rsid w:val="002F37D6"/>
    <w:rsid w:val="00314AAB"/>
    <w:rsid w:val="00362F66"/>
    <w:rsid w:val="00372D30"/>
    <w:rsid w:val="003C3417"/>
    <w:rsid w:val="00400665"/>
    <w:rsid w:val="00460DBC"/>
    <w:rsid w:val="00493AFB"/>
    <w:rsid w:val="004C2D59"/>
    <w:rsid w:val="004F5119"/>
    <w:rsid w:val="00581348"/>
    <w:rsid w:val="005E12C4"/>
    <w:rsid w:val="005F0ACA"/>
    <w:rsid w:val="00676A36"/>
    <w:rsid w:val="006A2D32"/>
    <w:rsid w:val="006A4F40"/>
    <w:rsid w:val="006D74BD"/>
    <w:rsid w:val="00745940"/>
    <w:rsid w:val="00752BF2"/>
    <w:rsid w:val="007A35BF"/>
    <w:rsid w:val="00816B4F"/>
    <w:rsid w:val="008C19ED"/>
    <w:rsid w:val="008D6583"/>
    <w:rsid w:val="00931F75"/>
    <w:rsid w:val="009710AE"/>
    <w:rsid w:val="00974AF8"/>
    <w:rsid w:val="00A56684"/>
    <w:rsid w:val="00A974AD"/>
    <w:rsid w:val="00AE1975"/>
    <w:rsid w:val="00AF42D9"/>
    <w:rsid w:val="00B433F1"/>
    <w:rsid w:val="00B56E21"/>
    <w:rsid w:val="00B71EFC"/>
    <w:rsid w:val="00B962F0"/>
    <w:rsid w:val="00BE3BDD"/>
    <w:rsid w:val="00C47B1C"/>
    <w:rsid w:val="00C86692"/>
    <w:rsid w:val="00C95DD1"/>
    <w:rsid w:val="00CC2A3E"/>
    <w:rsid w:val="00CE0DB7"/>
    <w:rsid w:val="00DB32D1"/>
    <w:rsid w:val="00E209A1"/>
    <w:rsid w:val="00E2455E"/>
    <w:rsid w:val="00E33216"/>
    <w:rsid w:val="00E5754C"/>
    <w:rsid w:val="00E63B2A"/>
    <w:rsid w:val="00E7391D"/>
    <w:rsid w:val="00EA528D"/>
    <w:rsid w:val="00EB2EC4"/>
    <w:rsid w:val="00EC4494"/>
    <w:rsid w:val="00ED14F9"/>
    <w:rsid w:val="00EF1F84"/>
    <w:rsid w:val="00F64E10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6DCFA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Samokhvalova Mariya</cp:lastModifiedBy>
  <cp:revision>51</cp:revision>
  <dcterms:created xsi:type="dcterms:W3CDTF">2019-04-11T05:49:00Z</dcterms:created>
  <dcterms:modified xsi:type="dcterms:W3CDTF">2022-04-24T05:45:00Z</dcterms:modified>
</cp:coreProperties>
</file>